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2" w:rsidRPr="00E27672" w:rsidRDefault="00E27672" w:rsidP="00E27672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27672">
        <w:rPr>
          <w:rFonts w:ascii="Georgia" w:hAnsi="Georgia"/>
          <w:b/>
          <w:sz w:val="28"/>
          <w:szCs w:val="28"/>
          <w:u w:val="single"/>
        </w:rPr>
        <w:t>Get Back into the Swing of Things!</w:t>
      </w: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  <w:r w:rsidRPr="00E27672">
        <w:rPr>
          <w:rFonts w:ascii="Georgia" w:hAnsi="Georgia"/>
          <w:b/>
          <w:sz w:val="28"/>
          <w:szCs w:val="28"/>
        </w:rPr>
        <w:t>Step 1 – Schedule Daily Homework Time after School</w:t>
      </w:r>
    </w:p>
    <w:p w:rsidR="00E27672" w:rsidRPr="00E27672" w:rsidRDefault="00E27672" w:rsidP="00E27672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Make homework a priority.</w:t>
      </w:r>
    </w:p>
    <w:p w:rsidR="00E27672" w:rsidRPr="00E27672" w:rsidRDefault="00E27672" w:rsidP="00E27672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Homework time should be mandatory. If your child does not have homework, use this time for quiet reading or studying for upcoming tests.</w:t>
      </w:r>
    </w:p>
    <w:p w:rsidR="00E27672" w:rsidRPr="00E27672" w:rsidRDefault="00E27672" w:rsidP="00E27672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During daily homework time, all other activities should stop so that your child can work.</w:t>
      </w:r>
    </w:p>
    <w:p w:rsidR="00E27672" w:rsidRPr="00E27672" w:rsidRDefault="00E27672" w:rsidP="00E27672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Let your child help you decide the amount of time needed and when that time will be.</w:t>
      </w:r>
    </w:p>
    <w:p w:rsidR="00E27672" w:rsidRPr="00E27672" w:rsidRDefault="00E27672" w:rsidP="00E27672">
      <w:pPr>
        <w:rPr>
          <w:rFonts w:ascii="Georgia" w:hAnsi="Georgia"/>
          <w:sz w:val="28"/>
          <w:szCs w:val="28"/>
        </w:rPr>
      </w:pP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  <w:r w:rsidRPr="00E27672">
        <w:rPr>
          <w:rFonts w:ascii="Georgia" w:hAnsi="Georgia"/>
          <w:b/>
          <w:sz w:val="28"/>
          <w:szCs w:val="28"/>
        </w:rPr>
        <w:t>Step 2 – Set Up a Study Area</w:t>
      </w:r>
    </w:p>
    <w:p w:rsidR="00E27672" w:rsidRPr="00E27672" w:rsidRDefault="00E27672" w:rsidP="00E27672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Your child’s study area should be well-lit and should NOT include radio or TV.</w:t>
      </w:r>
    </w:p>
    <w:p w:rsidR="00E27672" w:rsidRPr="00E27672" w:rsidRDefault="00E27672" w:rsidP="00E27672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Keep the study area off-limits to brothers and sisters (who are not old enough to attend school) during mandatory study time.</w:t>
      </w:r>
    </w:p>
    <w:p w:rsidR="00E27672" w:rsidRPr="00E27672" w:rsidRDefault="00E27672" w:rsidP="00E27672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Allow your child to personalize a “DO NOT DISTURB” sign for their study area.</w:t>
      </w:r>
    </w:p>
    <w:p w:rsidR="00E27672" w:rsidRPr="00E27672" w:rsidRDefault="00E27672" w:rsidP="00E27672">
      <w:pPr>
        <w:rPr>
          <w:rFonts w:ascii="Georgia" w:hAnsi="Georgia"/>
          <w:sz w:val="28"/>
          <w:szCs w:val="28"/>
        </w:rPr>
      </w:pP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  <w:r w:rsidRPr="00E27672">
        <w:rPr>
          <w:rFonts w:ascii="Georgia" w:hAnsi="Georgia"/>
          <w:b/>
          <w:sz w:val="28"/>
          <w:szCs w:val="28"/>
        </w:rPr>
        <w:t>Step 3 – Create a Homework Survival Kit</w:t>
      </w:r>
    </w:p>
    <w:p w:rsidR="00E27672" w:rsidRPr="00E27672" w:rsidRDefault="00E27672" w:rsidP="00E27672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This kit should hold all of your child’s necessary homework materials, paper, pencils, glue, scissors, crayons, etc.</w:t>
      </w:r>
    </w:p>
    <w:p w:rsidR="00E27672" w:rsidRPr="00E27672" w:rsidRDefault="00E27672" w:rsidP="00E27672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Keep the kit in the study area.</w:t>
      </w:r>
    </w:p>
    <w:p w:rsidR="00E27672" w:rsidRPr="00E27672" w:rsidRDefault="00E27672" w:rsidP="00E27672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Check periodically to make sure your child has enough supplies.</w:t>
      </w:r>
    </w:p>
    <w:p w:rsidR="00E27672" w:rsidRPr="00E27672" w:rsidRDefault="00E27672" w:rsidP="00E27672">
      <w:pPr>
        <w:rPr>
          <w:rFonts w:ascii="Georgia" w:hAnsi="Georgia"/>
          <w:sz w:val="28"/>
          <w:szCs w:val="28"/>
        </w:rPr>
      </w:pP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  <w:r w:rsidRPr="00E27672">
        <w:rPr>
          <w:rFonts w:ascii="Georgia" w:hAnsi="Georgia"/>
          <w:b/>
          <w:sz w:val="28"/>
          <w:szCs w:val="28"/>
        </w:rPr>
        <w:t>Step 4 – Talk to Your Child about the Importance of Homework</w:t>
      </w:r>
    </w:p>
    <w:p w:rsidR="00E27672" w:rsidRPr="00E27672" w:rsidRDefault="00E27672" w:rsidP="00E2767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Display a positive attitude about your child’s homework.</w:t>
      </w:r>
    </w:p>
    <w:p w:rsidR="00E27672" w:rsidRPr="00E27672" w:rsidRDefault="00E27672" w:rsidP="00E2767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Ask your child to let you see their homework each evening.</w:t>
      </w:r>
    </w:p>
    <w:p w:rsidR="00E27672" w:rsidRPr="00E27672" w:rsidRDefault="00E27672" w:rsidP="00E2767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Respect your child’s study time, area, and supplies.</w:t>
      </w:r>
    </w:p>
    <w:p w:rsidR="00E27672" w:rsidRPr="00E27672" w:rsidRDefault="00E27672" w:rsidP="00E2767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Check your child’s homework notebook each night.</w:t>
      </w:r>
    </w:p>
    <w:p w:rsidR="00E27672" w:rsidRPr="00E27672" w:rsidRDefault="00E27672" w:rsidP="00E2767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Ask your child about long-range plans, i.e. book reports, tests, projects, etc.</w:t>
      </w:r>
    </w:p>
    <w:p w:rsidR="00E27672" w:rsidRPr="00E27672" w:rsidRDefault="00E27672" w:rsidP="00E27672">
      <w:pPr>
        <w:rPr>
          <w:rFonts w:ascii="Georgia" w:hAnsi="Georgia"/>
          <w:sz w:val="28"/>
          <w:szCs w:val="28"/>
        </w:rPr>
      </w:pPr>
    </w:p>
    <w:p w:rsidR="00E27672" w:rsidRPr="00E27672" w:rsidRDefault="00E27672" w:rsidP="00E27672">
      <w:pPr>
        <w:rPr>
          <w:rFonts w:ascii="Georgia" w:hAnsi="Georgia"/>
          <w:b/>
          <w:sz w:val="28"/>
          <w:szCs w:val="28"/>
        </w:rPr>
      </w:pPr>
      <w:r w:rsidRPr="00E27672">
        <w:rPr>
          <w:rFonts w:ascii="Georgia" w:hAnsi="Georgia"/>
          <w:b/>
          <w:sz w:val="28"/>
          <w:szCs w:val="28"/>
        </w:rPr>
        <w:t>Step 5 – Praise Your Child</w:t>
      </w:r>
    </w:p>
    <w:p w:rsidR="00E27672" w:rsidRPr="00E27672" w:rsidRDefault="00E27672" w:rsidP="00E27672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>Find ways to praise your child’s daily efforts.</w:t>
      </w:r>
    </w:p>
    <w:p w:rsidR="00E27672" w:rsidRPr="00E27672" w:rsidRDefault="00E27672" w:rsidP="00E27672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E27672">
        <w:rPr>
          <w:rFonts w:ascii="Georgia" w:hAnsi="Georgia"/>
          <w:sz w:val="28"/>
          <w:szCs w:val="28"/>
        </w:rPr>
        <w:t xml:space="preserve">Use “Super-Praise” – praise your child about a specific event or accomplishment, then praise them in front of the other parent, then the other parent reinforces that praise. </w:t>
      </w:r>
      <w:r w:rsidRPr="00E27672">
        <w:rPr>
          <w:rFonts w:ascii="Georgia" w:hAnsi="Georgia"/>
          <w:sz w:val="28"/>
          <w:szCs w:val="28"/>
        </w:rPr>
        <w:sym w:font="Wingdings" w:char="F04A"/>
      </w:r>
    </w:p>
    <w:p w:rsidR="00606246" w:rsidRPr="00E27672" w:rsidRDefault="00606246">
      <w:pPr>
        <w:rPr>
          <w:sz w:val="28"/>
          <w:szCs w:val="28"/>
        </w:rPr>
      </w:pPr>
    </w:p>
    <w:sectPr w:rsidR="00606246" w:rsidRPr="00E27672" w:rsidSect="0060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F7"/>
    <w:multiLevelType w:val="hybridMultilevel"/>
    <w:tmpl w:val="A18E33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83278"/>
    <w:multiLevelType w:val="hybridMultilevel"/>
    <w:tmpl w:val="C98813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3628C"/>
    <w:multiLevelType w:val="hybridMultilevel"/>
    <w:tmpl w:val="BA7A76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3549A"/>
    <w:multiLevelType w:val="hybridMultilevel"/>
    <w:tmpl w:val="E2160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95B59"/>
    <w:multiLevelType w:val="hybridMultilevel"/>
    <w:tmpl w:val="3B942D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672"/>
    <w:rsid w:val="00606246"/>
    <w:rsid w:val="00E2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BCPS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cshort</dc:creator>
  <cp:keywords/>
  <dc:description/>
  <cp:lastModifiedBy>cshort</cp:lastModifiedBy>
  <cp:revision>1</cp:revision>
  <dcterms:created xsi:type="dcterms:W3CDTF">2010-01-04T15:47:00Z</dcterms:created>
  <dcterms:modified xsi:type="dcterms:W3CDTF">2010-01-04T15:48:00Z</dcterms:modified>
</cp:coreProperties>
</file>